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FB1F" w14:textId="7F8CEA8A" w:rsidR="00F22086" w:rsidRDefault="00F22086">
      <w:pPr>
        <w:rPr>
          <w:b/>
          <w:bCs/>
          <w:u w:val="single"/>
        </w:rPr>
      </w:pPr>
    </w:p>
    <w:p w14:paraId="0FBCFA7F" w14:textId="0B4A4C61" w:rsidR="00AF3F74" w:rsidRDefault="00C26529" w:rsidP="00C26529">
      <w:pPr>
        <w:ind w:left="142"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Carbon footprint from volatiles</w:t>
      </w:r>
      <w:r w:rsidR="00D80979" w:rsidRPr="00D80979">
        <w:rPr>
          <w:b/>
          <w:bCs/>
          <w:u w:val="single"/>
        </w:rPr>
        <w:t>: How to guide</w:t>
      </w:r>
    </w:p>
    <w:p w14:paraId="34CF5373" w14:textId="10C13CEB" w:rsidR="00D80979" w:rsidRDefault="00D80979">
      <w:pPr>
        <w:rPr>
          <w:b/>
          <w:bCs/>
          <w:u w:val="single"/>
        </w:rPr>
      </w:pPr>
    </w:p>
    <w:p w14:paraId="4E74BB7B" w14:textId="77777777" w:rsidR="00D80979" w:rsidRDefault="00D80979" w:rsidP="00D80979">
      <w:pPr>
        <w:pStyle w:val="ListParagraph"/>
        <w:numPr>
          <w:ilvl w:val="0"/>
          <w:numId w:val="1"/>
        </w:numPr>
      </w:pPr>
      <w:r>
        <w:t xml:space="preserve">Contact your peri-operative pharmacist. </w:t>
      </w:r>
    </w:p>
    <w:p w14:paraId="604ACA8D" w14:textId="79B5A8B1" w:rsidR="00D80979" w:rsidRDefault="00D80979" w:rsidP="00C26529">
      <w:pPr>
        <w:pStyle w:val="ListParagraph"/>
        <w:numPr>
          <w:ilvl w:val="1"/>
          <w:numId w:val="1"/>
        </w:numPr>
        <w:jc w:val="center"/>
      </w:pPr>
      <w:r>
        <w:t xml:space="preserve">Explain project drawdown </w:t>
      </w:r>
      <w:r w:rsidR="0053470A">
        <w:t xml:space="preserve">- </w:t>
      </w:r>
      <w:r>
        <w:t>reducing unnecessary use of environmentally high impact anaesthetic gases and potential for significant cost savings</w:t>
      </w:r>
      <w:r w:rsidR="0053470A">
        <w:t xml:space="preserve">. This data will be essential for this Sustainability QI </w:t>
      </w:r>
      <w:r w:rsidR="001A4869">
        <w:t xml:space="preserve">(SusQI) </w:t>
      </w:r>
      <w:r w:rsidR="0053470A">
        <w:t>project.</w:t>
      </w:r>
    </w:p>
    <w:p w14:paraId="68A72D0C" w14:textId="5254B7A3" w:rsidR="00D80979" w:rsidRDefault="00D80979" w:rsidP="00D80979">
      <w:pPr>
        <w:pStyle w:val="ListParagraph"/>
        <w:numPr>
          <w:ilvl w:val="1"/>
          <w:numId w:val="1"/>
        </w:numPr>
      </w:pPr>
      <w:r>
        <w:t>Ask them for the health boards data on inhalational anaesthetic agents (IAAs) Sevoflurane, Desflurane + Isoflurane (or if any other gases are still used enflurane or halothane then please ask for these too)</w:t>
      </w:r>
      <w:r w:rsidR="0053470A">
        <w:t xml:space="preserve"> This specific project isn’t looking at nitrous oxide data.</w:t>
      </w:r>
    </w:p>
    <w:p w14:paraId="63D7510E" w14:textId="345AA53C" w:rsidR="00D80979" w:rsidRDefault="00D80979" w:rsidP="00D80979">
      <w:pPr>
        <w:pStyle w:val="ListParagraph"/>
        <w:numPr>
          <w:ilvl w:val="1"/>
          <w:numId w:val="1"/>
        </w:numPr>
      </w:pPr>
      <w:r>
        <w:t xml:space="preserve">Ask for units of each agent used each month </w:t>
      </w:r>
      <w:r w:rsidR="001677A6">
        <w:t>for the last 2-3 years. Data</w:t>
      </w:r>
      <w:r w:rsidR="0053470A">
        <w:t xml:space="preserve"> </w:t>
      </w:r>
      <w:r>
        <w:t>may be annualised but data for April 2019 onwards can be</w:t>
      </w:r>
      <w:r w:rsidR="0053470A">
        <w:t xml:space="preserve"> collated monthly to track any changes in usage. Example; 1 unit sevoflurane = 250ml, 1 unit desflurane = 240ml</w:t>
      </w:r>
    </w:p>
    <w:p w14:paraId="5CDB6104" w14:textId="210753D0" w:rsidR="00585931" w:rsidRDefault="001677A6" w:rsidP="00D80979">
      <w:pPr>
        <w:pStyle w:val="ListParagraph"/>
        <w:numPr>
          <w:ilvl w:val="1"/>
          <w:numId w:val="1"/>
        </w:numPr>
      </w:pPr>
      <w:r>
        <w:t>Input the number of units into the data collection tool to c</w:t>
      </w:r>
      <w:r w:rsidR="00585931">
        <w:t xml:space="preserve">alculate a total </w:t>
      </w:r>
      <w:r>
        <w:t>carbon footprint</w:t>
      </w:r>
      <w:r w:rsidR="00585931">
        <w:t xml:space="preserve"> for each agent from the last year. </w:t>
      </w:r>
      <w:r>
        <w:t>The data collection tool will calculate your</w:t>
      </w:r>
      <w:r w:rsidR="00C26529">
        <w:t xml:space="preserve"> carbon footprint from the last 12 months and compare it to your first 12 months.</w:t>
      </w:r>
    </w:p>
    <w:p w14:paraId="4CA7F450" w14:textId="77777777" w:rsidR="0053470A" w:rsidRDefault="0053470A" w:rsidP="0053470A">
      <w:pPr>
        <w:pStyle w:val="ListParagraph"/>
        <w:ind w:left="1440"/>
      </w:pPr>
    </w:p>
    <w:p w14:paraId="75997345" w14:textId="77777777" w:rsidR="0053470A" w:rsidRDefault="0053470A" w:rsidP="0053470A">
      <w:pPr>
        <w:pStyle w:val="ListParagraph"/>
        <w:numPr>
          <w:ilvl w:val="0"/>
          <w:numId w:val="1"/>
        </w:numPr>
      </w:pPr>
      <w:r>
        <w:t>Inform your CD of the project proposed.</w:t>
      </w:r>
    </w:p>
    <w:p w14:paraId="60F89E8B" w14:textId="34D8C648" w:rsidR="00D80979" w:rsidRDefault="00585931" w:rsidP="0053470A">
      <w:pPr>
        <w:pStyle w:val="ListParagraph"/>
        <w:numPr>
          <w:ilvl w:val="1"/>
          <w:numId w:val="1"/>
        </w:numPr>
      </w:pPr>
      <w:r>
        <w:t>C</w:t>
      </w:r>
      <w:r w:rsidR="0053470A">
        <w:t>omplete any QI application paperwork which is required in your health board.</w:t>
      </w:r>
    </w:p>
    <w:p w14:paraId="6DBF0106" w14:textId="77777777" w:rsidR="00585931" w:rsidRDefault="00585931" w:rsidP="00585931">
      <w:pPr>
        <w:pStyle w:val="ListParagraph"/>
        <w:ind w:left="1440"/>
      </w:pPr>
    </w:p>
    <w:p w14:paraId="691F36D5" w14:textId="6F6E3CF8" w:rsidR="00396F23" w:rsidRDefault="00396F23" w:rsidP="00D80979">
      <w:pPr>
        <w:pStyle w:val="ListParagraph"/>
        <w:numPr>
          <w:ilvl w:val="0"/>
          <w:numId w:val="1"/>
        </w:numPr>
      </w:pPr>
      <w:r>
        <w:t>Present to your department on audit/QUID day. There is a template presentation provided, feel free to use/amend/delete slides as you see fit.</w:t>
      </w:r>
    </w:p>
    <w:p w14:paraId="7325F2EC" w14:textId="77777777" w:rsidR="00396F23" w:rsidRDefault="00396F23" w:rsidP="00396F23">
      <w:pPr>
        <w:pStyle w:val="ListParagraph"/>
      </w:pPr>
    </w:p>
    <w:p w14:paraId="757B6094" w14:textId="58164343" w:rsidR="00D80979" w:rsidRDefault="0053470A" w:rsidP="00D80979">
      <w:pPr>
        <w:pStyle w:val="ListParagraph"/>
        <w:numPr>
          <w:ilvl w:val="0"/>
          <w:numId w:val="1"/>
        </w:numPr>
      </w:pPr>
      <w:r>
        <w:t>Put up a Project Drawdown poster in each anaesthetic room</w:t>
      </w:r>
      <w:r w:rsidR="00585931">
        <w:t>, in the anaesthetic dept and coffee area (wherever best placed in your hospital)</w:t>
      </w:r>
    </w:p>
    <w:p w14:paraId="66EAB460" w14:textId="77777777" w:rsidR="00585931" w:rsidRDefault="00585931" w:rsidP="00585931"/>
    <w:p w14:paraId="1C24CAD4" w14:textId="495192BC" w:rsidR="00585931" w:rsidRDefault="00585931" w:rsidP="00585931">
      <w:pPr>
        <w:pStyle w:val="ListParagraph"/>
        <w:numPr>
          <w:ilvl w:val="0"/>
          <w:numId w:val="1"/>
        </w:numPr>
      </w:pPr>
      <w:r>
        <w:t>Track and record monthly data on IAA usage</w:t>
      </w:r>
      <w:r w:rsidR="00242688">
        <w:t xml:space="preserve">. </w:t>
      </w:r>
      <w:r w:rsidR="00C26529">
        <w:t>You can continue to enter data into the data collection tool. It will automatically update your latest carbon footprint and auto produce a graph which can be added to any presentation.</w:t>
      </w:r>
    </w:p>
    <w:p w14:paraId="6AF6BFE8" w14:textId="77777777" w:rsidR="00242688" w:rsidRDefault="00242688" w:rsidP="00242688"/>
    <w:p w14:paraId="14228323" w14:textId="3C60EBAC" w:rsidR="00585931" w:rsidRDefault="00585931" w:rsidP="00585931">
      <w:pPr>
        <w:pStyle w:val="ListParagraph"/>
        <w:numPr>
          <w:ilvl w:val="0"/>
          <w:numId w:val="1"/>
        </w:numPr>
      </w:pPr>
      <w:r>
        <w:t>Send an email update to the department once the project has been underway a few months to demonstrate changes and encourage</w:t>
      </w:r>
      <w:r w:rsidR="00F22086">
        <w:t>/remind people of the project</w:t>
      </w:r>
      <w:r w:rsidR="00C26529">
        <w:t>.</w:t>
      </w:r>
    </w:p>
    <w:p w14:paraId="300D8FFA" w14:textId="77777777" w:rsidR="00F22086" w:rsidRDefault="00F22086" w:rsidP="00F22086">
      <w:pPr>
        <w:pStyle w:val="ListParagraph"/>
      </w:pPr>
    </w:p>
    <w:p w14:paraId="14815A8D" w14:textId="2A4B7CD9" w:rsidR="00F22086" w:rsidRDefault="00F22086" w:rsidP="00585931">
      <w:pPr>
        <w:pStyle w:val="ListParagraph"/>
        <w:numPr>
          <w:ilvl w:val="0"/>
          <w:numId w:val="1"/>
        </w:numPr>
      </w:pPr>
      <w:r>
        <w:t>Consider discussing with your CD whether any cost savings incurred in this project could be reinvested within the department to incentivise staff.</w:t>
      </w:r>
    </w:p>
    <w:p w14:paraId="11E4FE66" w14:textId="77777777" w:rsidR="00824FB9" w:rsidRDefault="00824FB9" w:rsidP="00824FB9">
      <w:pPr>
        <w:pStyle w:val="ListParagraph"/>
      </w:pPr>
    </w:p>
    <w:p w14:paraId="2D0151B9" w14:textId="5193A15B" w:rsidR="00824FB9" w:rsidRDefault="00C26529" w:rsidP="00585931">
      <w:pPr>
        <w:pStyle w:val="ListParagraph"/>
        <w:numPr>
          <w:ilvl w:val="0"/>
          <w:numId w:val="1"/>
        </w:numPr>
      </w:pPr>
      <w:r>
        <w:t>After 6 months to a year, represent your data to your department. This should be an ongoing monitoring process, regular audits will be easy to perform and ensure no return to bad habits.</w:t>
      </w:r>
      <w:r w:rsidR="001A4869">
        <w:t xml:space="preserve"> </w:t>
      </w:r>
    </w:p>
    <w:p w14:paraId="6E734B7D" w14:textId="77777777" w:rsidR="001A4869" w:rsidRDefault="001A4869" w:rsidP="00396F23">
      <w:pPr>
        <w:ind w:left="360"/>
      </w:pPr>
    </w:p>
    <w:p w14:paraId="09647899" w14:textId="0E372846" w:rsidR="001A4869" w:rsidRDefault="001A4869" w:rsidP="00585931">
      <w:pPr>
        <w:pStyle w:val="ListParagraph"/>
        <w:numPr>
          <w:ilvl w:val="0"/>
          <w:numId w:val="1"/>
        </w:numPr>
      </w:pPr>
      <w:r>
        <w:t>Thank you + good luck!</w:t>
      </w:r>
    </w:p>
    <w:p w14:paraId="167C0D0E" w14:textId="1DCE46C3" w:rsidR="00F22086" w:rsidRDefault="00F22086" w:rsidP="00F22086">
      <w:r>
        <w:t xml:space="preserve"> </w:t>
      </w:r>
    </w:p>
    <w:p w14:paraId="3CF2B77C" w14:textId="77777777" w:rsidR="00585931" w:rsidRDefault="00585931" w:rsidP="00585931">
      <w:pPr>
        <w:pStyle w:val="ListParagraph"/>
      </w:pPr>
    </w:p>
    <w:p w14:paraId="65B124AC" w14:textId="45AF3E19" w:rsidR="00D80979" w:rsidRPr="00D80979" w:rsidRDefault="00933742" w:rsidP="00D80979">
      <w:r>
        <w:rPr>
          <w:noProof/>
        </w:rPr>
        <w:lastRenderedPageBreak/>
        <w:drawing>
          <wp:inline distT="0" distB="0" distL="0" distR="0" wp14:anchorId="6EEE3180" wp14:editId="089556B2">
            <wp:extent cx="5727700" cy="3180715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AA ml to kg C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979" w:rsidRPr="00D80979" w:rsidSect="00207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A05D" w14:textId="77777777" w:rsidR="00A06565" w:rsidRDefault="00A06565" w:rsidP="00D80979">
      <w:r>
        <w:separator/>
      </w:r>
    </w:p>
  </w:endnote>
  <w:endnote w:type="continuationSeparator" w:id="0">
    <w:p w14:paraId="4135FAA0" w14:textId="77777777" w:rsidR="00A06565" w:rsidRDefault="00A06565" w:rsidP="00D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5212" w14:textId="77777777" w:rsidR="00D80979" w:rsidRDefault="00D8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B6F7" w14:textId="77777777" w:rsidR="00D80979" w:rsidRDefault="00D80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CE7F" w14:textId="77777777" w:rsidR="00D80979" w:rsidRDefault="00D8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2475" w14:textId="77777777" w:rsidR="00A06565" w:rsidRDefault="00A06565" w:rsidP="00D80979">
      <w:r>
        <w:separator/>
      </w:r>
    </w:p>
  </w:footnote>
  <w:footnote w:type="continuationSeparator" w:id="0">
    <w:p w14:paraId="1B641992" w14:textId="77777777" w:rsidR="00A06565" w:rsidRDefault="00A06565" w:rsidP="00D8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FFE6" w14:textId="75CD3A8D" w:rsidR="00D80979" w:rsidRDefault="00A06565">
    <w:pPr>
      <w:pStyle w:val="Header"/>
    </w:pPr>
    <w:r>
      <w:rPr>
        <w:noProof/>
      </w:rPr>
      <w:pict w14:anchorId="5D4C2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50" o:spid="_x0000_s1027" type="#_x0000_t75" alt="WEAN logo " style="position:absolute;margin-left:0;margin-top:0;width:450.25pt;height:251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3D26" w14:textId="595FBDBA" w:rsidR="00D80979" w:rsidRDefault="00A06565">
    <w:pPr>
      <w:pStyle w:val="Header"/>
    </w:pPr>
    <w:r>
      <w:rPr>
        <w:noProof/>
      </w:rPr>
      <w:pict w14:anchorId="48FE7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51" o:spid="_x0000_s1026" type="#_x0000_t75" alt="WEAN logo " style="position:absolute;margin-left:0;margin-top:0;width:450.25pt;height:25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67C" w14:textId="2C1C9D9B" w:rsidR="00D80979" w:rsidRDefault="00A06565">
    <w:pPr>
      <w:pStyle w:val="Header"/>
    </w:pPr>
    <w:r>
      <w:rPr>
        <w:noProof/>
      </w:rPr>
      <w:pict w14:anchorId="60D6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36549" o:spid="_x0000_s1025" type="#_x0000_t75" alt="WEAN logo " style="position:absolute;margin-left:0;margin-top:0;width:450.25pt;height:251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AN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4BD"/>
    <w:multiLevelType w:val="hybridMultilevel"/>
    <w:tmpl w:val="6A18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9"/>
    <w:rsid w:val="00046795"/>
    <w:rsid w:val="001677A6"/>
    <w:rsid w:val="001A4869"/>
    <w:rsid w:val="00207151"/>
    <w:rsid w:val="00242688"/>
    <w:rsid w:val="002C3E01"/>
    <w:rsid w:val="00396F23"/>
    <w:rsid w:val="004B5F62"/>
    <w:rsid w:val="004C3A3F"/>
    <w:rsid w:val="0053470A"/>
    <w:rsid w:val="00585931"/>
    <w:rsid w:val="00824FB9"/>
    <w:rsid w:val="00916276"/>
    <w:rsid w:val="00933742"/>
    <w:rsid w:val="00A06565"/>
    <w:rsid w:val="00B94B81"/>
    <w:rsid w:val="00C26529"/>
    <w:rsid w:val="00C27537"/>
    <w:rsid w:val="00D80979"/>
    <w:rsid w:val="00F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9FD7B"/>
  <w15:chartTrackingRefBased/>
  <w15:docId w15:val="{65FF2279-1C0E-324C-8C1F-6975203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79"/>
  </w:style>
  <w:style w:type="paragraph" w:styleId="Footer">
    <w:name w:val="footer"/>
    <w:basedOn w:val="Normal"/>
    <w:link w:val="FooterChar"/>
    <w:uiPriority w:val="99"/>
    <w:unhideWhenUsed/>
    <w:rsid w:val="00D8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brennan</dc:creator>
  <cp:keywords/>
  <dc:description/>
  <cp:lastModifiedBy>Farzad Saadat</cp:lastModifiedBy>
  <cp:revision>3</cp:revision>
  <dcterms:created xsi:type="dcterms:W3CDTF">2021-10-12T12:21:00Z</dcterms:created>
  <dcterms:modified xsi:type="dcterms:W3CDTF">2021-10-12T12:32:00Z</dcterms:modified>
</cp:coreProperties>
</file>